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219"/>
      </w:tblGrid>
      <w:tr w:rsidR="00297EED" w:rsidRPr="00297EED" w:rsidTr="00AF592C">
        <w:trPr>
          <w:trHeight w:val="1088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EED" w:rsidRPr="00A4581B" w:rsidRDefault="0057377D" w:rsidP="00AF592C">
            <w:pPr>
              <w:rPr>
                <w:spacing w:val="4"/>
                <w:sz w:val="36"/>
                <w:szCs w:val="36"/>
                <w:vertAlign w:val="superscript"/>
              </w:rPr>
            </w:pPr>
            <w:bookmarkStart w:id="0" w:name="_GoBack"/>
            <w:bookmarkEnd w:id="0"/>
            <w:r>
              <w:rPr>
                <w:noProof/>
                <w:spacing w:val="4"/>
                <w:sz w:val="36"/>
                <w:szCs w:val="36"/>
                <w:vertAlign w:val="superscript"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60320" cy="772795"/>
                  <wp:effectExtent l="0" t="0" r="0" b="8255"/>
                  <wp:wrapNone/>
                  <wp:docPr id="3" name="Grafik 6" descr="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Schriftzug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EED" w:rsidRPr="00297EED" w:rsidRDefault="00862969" w:rsidP="00297EED">
            <w:pPr>
              <w:spacing w:after="0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Philipp Ruppert</w:t>
            </w:r>
          </w:p>
          <w:p w:rsidR="00297EED" w:rsidRPr="00297EED" w:rsidRDefault="00D70726" w:rsidP="00297EED">
            <w:pPr>
              <w:spacing w:after="0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Gesamtschuldirektor</w:t>
            </w:r>
          </w:p>
          <w:p w:rsidR="00297EED" w:rsidRDefault="00297EED" w:rsidP="00297EED">
            <w:pPr>
              <w:spacing w:after="0"/>
              <w:jc w:val="right"/>
              <w:rPr>
                <w:rFonts w:ascii="Arial Rounded MT Bold" w:hAnsi="Arial Rounded MT Bold"/>
              </w:rPr>
            </w:pPr>
          </w:p>
          <w:p w:rsidR="00297EED" w:rsidRPr="00425D64" w:rsidRDefault="005D7DFA" w:rsidP="00262799">
            <w:pPr>
              <w:spacing w:after="0"/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</w:t>
            </w:r>
            <w:r w:rsidR="00E06B1F">
              <w:rPr>
                <w:rFonts w:ascii="Arial Rounded MT Bold" w:hAnsi="Arial Rounded MT Bold"/>
              </w:rPr>
              <w:t>.</w:t>
            </w:r>
            <w:r>
              <w:rPr>
                <w:rFonts w:ascii="Arial Rounded MT Bold" w:hAnsi="Arial Rounded MT Bold"/>
              </w:rPr>
              <w:t>01.2022</w:t>
            </w:r>
          </w:p>
        </w:tc>
      </w:tr>
    </w:tbl>
    <w:p w:rsidR="003847CA" w:rsidRDefault="003847CA" w:rsidP="00672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D81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>Liebe Schülerinnen und Schüler,</w:t>
      </w:r>
    </w:p>
    <w:p w:rsidR="00274D81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>liebe Eltern</w:t>
      </w:r>
      <w:r w:rsidR="00F865BE">
        <w:rPr>
          <w:rFonts w:ascii="Arial" w:hAnsi="Arial" w:cs="Arial"/>
          <w:color w:val="000000"/>
          <w:sz w:val="24"/>
          <w:szCs w:val="24"/>
        </w:rPr>
        <w:t>,</w:t>
      </w:r>
      <w:r w:rsidRPr="005D7DFA">
        <w:rPr>
          <w:rFonts w:ascii="Arial" w:hAnsi="Arial" w:cs="Arial"/>
          <w:color w:val="000000"/>
          <w:sz w:val="24"/>
          <w:szCs w:val="24"/>
        </w:rPr>
        <w:br/>
      </w:r>
      <w:r w:rsidRPr="005D7DFA">
        <w:rPr>
          <w:rFonts w:ascii="Arial" w:hAnsi="Arial" w:cs="Arial"/>
          <w:color w:val="000000"/>
          <w:sz w:val="24"/>
          <w:szCs w:val="24"/>
        </w:rPr>
        <w:br/>
        <w:t xml:space="preserve">ich schreibe </w:t>
      </w:r>
      <w:r w:rsidR="00BD3ED8">
        <w:rPr>
          <w:rFonts w:ascii="Arial" w:hAnsi="Arial" w:cs="Arial"/>
          <w:color w:val="000000"/>
          <w:sz w:val="24"/>
          <w:szCs w:val="24"/>
        </w:rPr>
        <w:t xml:space="preserve">Euch/Ihnen </w:t>
      </w:r>
      <w:r w:rsidRPr="005D7DFA">
        <w:rPr>
          <w:rFonts w:ascii="Arial" w:hAnsi="Arial" w:cs="Arial"/>
          <w:color w:val="000000"/>
          <w:sz w:val="24"/>
          <w:szCs w:val="24"/>
        </w:rPr>
        <w:t>heute, weil es der Schule gelungen ist,  für Anfang Februar und Anfang März eine Impfaktion für Schüler*innen, Eltern und Mitarbeiter*innen an unserer Schule zu organisieren.</w:t>
      </w:r>
    </w:p>
    <w:p w:rsidR="00274D81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4D81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>Die beiden Impftage sind der </w:t>
      </w:r>
      <w:r w:rsidRPr="005D7DFA">
        <w:rPr>
          <w:rStyle w:val="Fett"/>
          <w:rFonts w:ascii="Arial" w:hAnsi="Arial" w:cs="Arial"/>
          <w:color w:val="000000"/>
          <w:sz w:val="24"/>
          <w:szCs w:val="24"/>
        </w:rPr>
        <w:t>02.02.2022</w:t>
      </w:r>
      <w:r w:rsidRPr="005D7DFA">
        <w:rPr>
          <w:rFonts w:ascii="Arial" w:hAnsi="Arial" w:cs="Arial"/>
          <w:color w:val="000000"/>
          <w:sz w:val="24"/>
          <w:szCs w:val="24"/>
        </w:rPr>
        <w:t> sowie </w:t>
      </w:r>
      <w:r w:rsidR="00F865BE">
        <w:rPr>
          <w:rFonts w:ascii="Arial" w:hAnsi="Arial" w:cs="Arial"/>
          <w:color w:val="000000"/>
          <w:sz w:val="24"/>
          <w:szCs w:val="24"/>
        </w:rPr>
        <w:t xml:space="preserve">der </w:t>
      </w:r>
      <w:r w:rsidRPr="005D7DFA">
        <w:rPr>
          <w:rStyle w:val="Fett"/>
          <w:rFonts w:ascii="Arial" w:hAnsi="Arial" w:cs="Arial"/>
          <w:color w:val="000000"/>
          <w:sz w:val="24"/>
          <w:szCs w:val="24"/>
        </w:rPr>
        <w:t>02.03.2022</w:t>
      </w:r>
      <w:r w:rsidRPr="005D7DF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865BE" w:rsidRDefault="00F865BE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 wird, je nach Bedarf,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eine Erst-, Zweit- und </w:t>
      </w:r>
      <w:r>
        <w:rPr>
          <w:rFonts w:ascii="Arial" w:hAnsi="Arial" w:cs="Arial"/>
          <w:color w:val="000000"/>
          <w:sz w:val="24"/>
          <w:szCs w:val="24"/>
        </w:rPr>
        <w:t>Booster-</w:t>
      </w:r>
      <w:r w:rsidR="00C417BF" w:rsidRPr="005D7DFA">
        <w:rPr>
          <w:rFonts w:ascii="Arial" w:hAnsi="Arial" w:cs="Arial"/>
          <w:color w:val="000000"/>
          <w:sz w:val="24"/>
          <w:szCs w:val="24"/>
        </w:rPr>
        <w:t>Impfung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 verabreicht.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>Die  Impfungen beginnen jeweils um</w:t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 xml:space="preserve"> 10:00 Uhr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 und dauern</w:t>
      </w:r>
      <w:r>
        <w:rPr>
          <w:rFonts w:ascii="Arial" w:hAnsi="Arial" w:cs="Arial"/>
          <w:color w:val="000000"/>
          <w:sz w:val="24"/>
          <w:szCs w:val="24"/>
        </w:rPr>
        <w:t xml:space="preserve"> planmäßig </w:t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>bis 16 Uhr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.</w:t>
      </w:r>
    </w:p>
    <w:p w:rsidR="00274D81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br/>
        <w:t>Unser Impfzentrum werden die vier Container auf dem B-Hof</w:t>
      </w:r>
      <w:r w:rsidR="00F865BE">
        <w:rPr>
          <w:rFonts w:ascii="Arial" w:hAnsi="Arial" w:cs="Arial"/>
          <w:color w:val="000000"/>
          <w:sz w:val="24"/>
          <w:szCs w:val="24"/>
        </w:rPr>
        <w:t xml:space="preserve"> sein</w:t>
      </w:r>
      <w:r w:rsidRPr="005D7DFA">
        <w:rPr>
          <w:rFonts w:ascii="Arial" w:hAnsi="Arial" w:cs="Arial"/>
          <w:color w:val="000000"/>
          <w:sz w:val="24"/>
          <w:szCs w:val="24"/>
        </w:rPr>
        <w:t xml:space="preserve">. Der Zugang für die Eltern erfolgt über das geöffnete Hoftor zum B-Hof – Eingang Buschriede. </w:t>
      </w:r>
    </w:p>
    <w:p w:rsidR="00274D81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>Ein Betreten des Schulgebäudes ist nicht nötig.</w:t>
      </w:r>
    </w:p>
    <w:p w:rsidR="00267089" w:rsidRDefault="00274D81" w:rsidP="00925309">
      <w:pPr>
        <w:spacing w:after="0" w:line="240" w:lineRule="auto"/>
        <w:rPr>
          <w:rStyle w:val="Fett"/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D7DFA">
        <w:rPr>
          <w:rFonts w:ascii="Arial" w:hAnsi="Arial" w:cs="Arial"/>
          <w:color w:val="000000"/>
          <w:sz w:val="24"/>
          <w:szCs w:val="24"/>
        </w:rPr>
        <w:br/>
        <w:t xml:space="preserve">In welcher Reihenfolge die einzelnen Jahrgänge </w:t>
      </w:r>
      <w:r w:rsidR="00F865BE">
        <w:rPr>
          <w:rFonts w:ascii="Arial" w:hAnsi="Arial" w:cs="Arial"/>
          <w:color w:val="000000"/>
          <w:sz w:val="24"/>
          <w:szCs w:val="24"/>
        </w:rPr>
        <w:t>k</w:t>
      </w:r>
      <w:r w:rsidRPr="005D7DFA">
        <w:rPr>
          <w:rFonts w:ascii="Arial" w:hAnsi="Arial" w:cs="Arial"/>
          <w:color w:val="000000"/>
          <w:sz w:val="24"/>
          <w:szCs w:val="24"/>
        </w:rPr>
        <w:t>lassenweise zum Impfen gehen</w:t>
      </w:r>
      <w:r w:rsidR="00F865BE">
        <w:rPr>
          <w:rFonts w:ascii="Arial" w:hAnsi="Arial" w:cs="Arial"/>
          <w:color w:val="000000"/>
          <w:sz w:val="24"/>
          <w:szCs w:val="24"/>
        </w:rPr>
        <w:t xml:space="preserve">, legt die Schule fest, </w:t>
      </w:r>
      <w:r w:rsidRPr="005D7DFA">
        <w:rPr>
          <w:rFonts w:ascii="Arial" w:hAnsi="Arial" w:cs="Arial"/>
          <w:color w:val="000000"/>
          <w:sz w:val="24"/>
          <w:szCs w:val="24"/>
        </w:rPr>
        <w:t>wenn feststeht</w:t>
      </w:r>
      <w:r w:rsidR="00F865BE">
        <w:rPr>
          <w:rFonts w:ascii="Arial" w:hAnsi="Arial" w:cs="Arial"/>
          <w:color w:val="000000"/>
          <w:sz w:val="24"/>
          <w:szCs w:val="24"/>
        </w:rPr>
        <w:t>,</w:t>
      </w:r>
      <w:r w:rsidRPr="005D7DFA">
        <w:rPr>
          <w:rFonts w:ascii="Arial" w:hAnsi="Arial" w:cs="Arial"/>
          <w:color w:val="000000"/>
          <w:sz w:val="24"/>
          <w:szCs w:val="24"/>
        </w:rPr>
        <w:t xml:space="preserve"> wie viele Kinder sich </w:t>
      </w:r>
      <w:r w:rsidR="00C417BF" w:rsidRPr="005D7DFA">
        <w:rPr>
          <w:rFonts w:ascii="Arial" w:hAnsi="Arial" w:cs="Arial"/>
          <w:color w:val="000000"/>
          <w:sz w:val="24"/>
          <w:szCs w:val="24"/>
        </w:rPr>
        <w:t>impfen</w:t>
      </w:r>
      <w:r w:rsidRPr="005D7DFA">
        <w:rPr>
          <w:rFonts w:ascii="Arial" w:hAnsi="Arial" w:cs="Arial"/>
          <w:color w:val="000000"/>
          <w:sz w:val="24"/>
          <w:szCs w:val="24"/>
        </w:rPr>
        <w:t xml:space="preserve"> lassen. </w:t>
      </w:r>
      <w:r w:rsidRPr="005D7DFA">
        <w:rPr>
          <w:rFonts w:ascii="Arial" w:hAnsi="Arial" w:cs="Arial"/>
          <w:color w:val="000000"/>
          <w:sz w:val="24"/>
          <w:szCs w:val="24"/>
        </w:rPr>
        <w:br/>
      </w:r>
      <w:r w:rsidRPr="005D7DFA">
        <w:rPr>
          <w:rStyle w:val="Fett"/>
          <w:rFonts w:ascii="Arial" w:hAnsi="Arial" w:cs="Arial"/>
          <w:color w:val="000000"/>
          <w:sz w:val="24"/>
          <w:szCs w:val="24"/>
        </w:rPr>
        <w:t xml:space="preserve">Dazu benötigt die Schule möglichst zeitnah die Rückmeldungen über die </w:t>
      </w:r>
      <w:r w:rsidR="00C417BF" w:rsidRPr="005D7DFA">
        <w:rPr>
          <w:rStyle w:val="Fett"/>
          <w:rFonts w:ascii="Arial" w:hAnsi="Arial" w:cs="Arial"/>
          <w:color w:val="000000"/>
          <w:sz w:val="24"/>
          <w:szCs w:val="24"/>
        </w:rPr>
        <w:t>Klassenlehrkräfte,</w:t>
      </w:r>
      <w:r w:rsidR="008F524B">
        <w:rPr>
          <w:rStyle w:val="Fett"/>
          <w:rFonts w:ascii="Arial" w:hAnsi="Arial" w:cs="Arial"/>
          <w:color w:val="000000"/>
          <w:sz w:val="24"/>
          <w:szCs w:val="24"/>
        </w:rPr>
        <w:t xml:space="preserve"> ob I</w:t>
      </w:r>
      <w:r w:rsidRPr="005D7DFA">
        <w:rPr>
          <w:rStyle w:val="Fett"/>
          <w:rFonts w:ascii="Arial" w:hAnsi="Arial" w:cs="Arial"/>
          <w:color w:val="000000"/>
          <w:sz w:val="24"/>
          <w:szCs w:val="24"/>
        </w:rPr>
        <w:t>hr Euch und Sie</w:t>
      </w:r>
      <w:r w:rsidR="00F865BE">
        <w:rPr>
          <w:rStyle w:val="Fett"/>
          <w:rFonts w:ascii="Arial" w:hAnsi="Arial" w:cs="Arial"/>
          <w:color w:val="000000"/>
          <w:sz w:val="24"/>
          <w:szCs w:val="24"/>
        </w:rPr>
        <w:t>,</w:t>
      </w:r>
      <w:r w:rsidRPr="005D7DFA">
        <w:rPr>
          <w:rStyle w:val="Fett"/>
          <w:rFonts w:ascii="Arial" w:hAnsi="Arial" w:cs="Arial"/>
          <w:color w:val="000000"/>
          <w:sz w:val="24"/>
          <w:szCs w:val="24"/>
        </w:rPr>
        <w:t xml:space="preserve"> verehrte Eltern, </w:t>
      </w:r>
      <w:r w:rsidR="00F865BE">
        <w:rPr>
          <w:rStyle w:val="Fett"/>
          <w:rFonts w:ascii="Arial" w:hAnsi="Arial" w:cs="Arial"/>
          <w:color w:val="000000"/>
          <w:sz w:val="24"/>
          <w:szCs w:val="24"/>
        </w:rPr>
        <w:t>sich impfen lassen möchten</w:t>
      </w:r>
      <w:r w:rsidR="00267089" w:rsidRPr="005D7DFA">
        <w:rPr>
          <w:rStyle w:val="Fett"/>
          <w:rFonts w:ascii="Arial" w:hAnsi="Arial" w:cs="Arial"/>
          <w:color w:val="000000"/>
          <w:sz w:val="24"/>
          <w:szCs w:val="24"/>
        </w:rPr>
        <w:t xml:space="preserve">. Die verbindliche Rückmeldung befindet sich am Ende </w:t>
      </w:r>
      <w:r w:rsidR="00C417BF" w:rsidRPr="005D7DFA">
        <w:rPr>
          <w:rStyle w:val="Fett"/>
          <w:rFonts w:ascii="Arial" w:hAnsi="Arial" w:cs="Arial"/>
          <w:color w:val="000000"/>
          <w:sz w:val="24"/>
          <w:szCs w:val="24"/>
        </w:rPr>
        <w:t>des</w:t>
      </w:r>
      <w:r w:rsidR="00267089" w:rsidRPr="005D7DFA">
        <w:rPr>
          <w:rStyle w:val="Fett"/>
          <w:rFonts w:ascii="Arial" w:hAnsi="Arial" w:cs="Arial"/>
          <w:color w:val="000000"/>
          <w:sz w:val="24"/>
          <w:szCs w:val="24"/>
        </w:rPr>
        <w:t xml:space="preserve"> Briefes.  </w:t>
      </w:r>
    </w:p>
    <w:p w:rsidR="005D7DFA" w:rsidRDefault="005D7DFA" w:rsidP="00925309">
      <w:pPr>
        <w:spacing w:after="0" w:line="240" w:lineRule="auto"/>
        <w:rPr>
          <w:rStyle w:val="Fett"/>
          <w:rFonts w:ascii="Arial" w:hAnsi="Arial" w:cs="Arial"/>
          <w:color w:val="000000"/>
          <w:sz w:val="24"/>
          <w:szCs w:val="24"/>
        </w:rPr>
      </w:pPr>
    </w:p>
    <w:p w:rsidR="005D7DFA" w:rsidRPr="005D7DFA" w:rsidRDefault="005D7DFA" w:rsidP="00925309">
      <w:pPr>
        <w:spacing w:after="0" w:line="240" w:lineRule="auto"/>
        <w:rPr>
          <w:rStyle w:val="Fett"/>
          <w:rFonts w:ascii="Arial" w:hAnsi="Arial" w:cs="Arial"/>
          <w:b w:val="0"/>
          <w:color w:val="000000"/>
          <w:sz w:val="24"/>
          <w:szCs w:val="24"/>
        </w:rPr>
      </w:pPr>
      <w:r w:rsidRPr="005D7DFA">
        <w:rPr>
          <w:rStyle w:val="Fett"/>
          <w:rFonts w:ascii="Arial" w:hAnsi="Arial" w:cs="Arial"/>
          <w:b w:val="0"/>
          <w:color w:val="000000"/>
          <w:sz w:val="24"/>
          <w:szCs w:val="24"/>
        </w:rPr>
        <w:t>Unsere impfwilligen Schülerinnen und Schüler</w:t>
      </w:r>
      <w:r>
        <w:rPr>
          <w:rStyle w:val="Fett"/>
          <w:rFonts w:ascii="Arial" w:hAnsi="Arial" w:cs="Arial"/>
          <w:b w:val="0"/>
          <w:color w:val="000000"/>
          <w:sz w:val="24"/>
          <w:szCs w:val="24"/>
        </w:rPr>
        <w:t xml:space="preserve"> der Jahrgänge 5 bis 7 </w:t>
      </w:r>
      <w:r w:rsidRPr="005D7DFA">
        <w:rPr>
          <w:rStyle w:val="Fett"/>
          <w:rFonts w:ascii="Arial" w:hAnsi="Arial" w:cs="Arial"/>
          <w:b w:val="0"/>
          <w:color w:val="000000"/>
          <w:sz w:val="24"/>
          <w:szCs w:val="24"/>
        </w:rPr>
        <w:t xml:space="preserve">müssen zur Impfung von einem Elternteil begleitet werden. </w:t>
      </w:r>
      <w:r>
        <w:rPr>
          <w:rStyle w:val="Fett"/>
          <w:rFonts w:ascii="Arial" w:hAnsi="Arial" w:cs="Arial"/>
          <w:b w:val="0"/>
          <w:color w:val="000000"/>
          <w:sz w:val="24"/>
          <w:szCs w:val="24"/>
        </w:rPr>
        <w:t>Damit Sie dies an dem Tag planen können, gibt es über die genauen Impfzeiten der Klassen aus den Jahrgängen 5 bis 7 vorab noch eine In</w:t>
      </w:r>
      <w:r w:rsidR="008F524B">
        <w:rPr>
          <w:rStyle w:val="Fett"/>
          <w:rFonts w:ascii="Arial" w:hAnsi="Arial" w:cs="Arial"/>
          <w:b w:val="0"/>
          <w:color w:val="000000"/>
          <w:sz w:val="24"/>
          <w:szCs w:val="24"/>
        </w:rPr>
        <w:t>formation über die Klassenlehrkräfte</w:t>
      </w:r>
      <w:r>
        <w:rPr>
          <w:rStyle w:val="Fett"/>
          <w:rFonts w:ascii="Arial" w:hAnsi="Arial" w:cs="Arial"/>
          <w:b w:val="0"/>
          <w:color w:val="000000"/>
          <w:sz w:val="24"/>
          <w:szCs w:val="24"/>
        </w:rPr>
        <w:t>.</w:t>
      </w:r>
    </w:p>
    <w:p w:rsidR="00267089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br/>
        <w:t>Alle Personen unter 30 Jahre, Schwangere und Stillende werden mit Bio</w:t>
      </w:r>
      <w:r w:rsidR="00267089" w:rsidRPr="005D7DFA">
        <w:rPr>
          <w:rFonts w:ascii="Arial" w:hAnsi="Arial" w:cs="Arial"/>
          <w:color w:val="000000"/>
          <w:sz w:val="24"/>
          <w:szCs w:val="24"/>
        </w:rPr>
        <w:t>n</w:t>
      </w:r>
      <w:r w:rsidRPr="005D7DFA">
        <w:rPr>
          <w:rFonts w:ascii="Arial" w:hAnsi="Arial" w:cs="Arial"/>
          <w:color w:val="000000"/>
          <w:sz w:val="24"/>
          <w:szCs w:val="24"/>
        </w:rPr>
        <w:t>tech Pfizer geimpft. </w:t>
      </w:r>
      <w:r w:rsidRPr="005D7DFA">
        <w:rPr>
          <w:rFonts w:ascii="Arial" w:hAnsi="Arial" w:cs="Arial"/>
          <w:color w:val="000000"/>
          <w:sz w:val="24"/>
          <w:szCs w:val="24"/>
        </w:rPr>
        <w:br/>
        <w:t>Alle anderen Personen erhalten Moderna.</w:t>
      </w:r>
    </w:p>
    <w:p w:rsidR="00267089" w:rsidRPr="005D7DFA" w:rsidRDefault="00274D81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br/>
      </w:r>
      <w:r w:rsidR="00267089" w:rsidRPr="005D7DFA">
        <w:rPr>
          <w:rFonts w:ascii="Arial" w:hAnsi="Arial" w:cs="Arial"/>
          <w:color w:val="000000"/>
          <w:sz w:val="24"/>
          <w:szCs w:val="24"/>
        </w:rPr>
        <w:t>Über die Klassenlehrer</w:t>
      </w:r>
      <w:r w:rsidR="008F524B">
        <w:rPr>
          <w:rFonts w:ascii="Arial" w:hAnsi="Arial" w:cs="Arial"/>
          <w:color w:val="000000"/>
          <w:sz w:val="24"/>
          <w:szCs w:val="24"/>
        </w:rPr>
        <w:t>*innen</w:t>
      </w:r>
      <w:r w:rsidR="00267089" w:rsidRPr="005D7DFA">
        <w:rPr>
          <w:rFonts w:ascii="Arial" w:hAnsi="Arial" w:cs="Arial"/>
          <w:color w:val="000000"/>
          <w:sz w:val="24"/>
          <w:szCs w:val="24"/>
        </w:rPr>
        <w:t xml:space="preserve"> erhaltet Ihr/</w:t>
      </w:r>
      <w:r w:rsidR="008F524B">
        <w:rPr>
          <w:rFonts w:ascii="Arial" w:hAnsi="Arial" w:cs="Arial"/>
          <w:color w:val="000000"/>
          <w:sz w:val="24"/>
          <w:szCs w:val="24"/>
        </w:rPr>
        <w:t xml:space="preserve">erhalten </w:t>
      </w:r>
      <w:r w:rsidR="00267089" w:rsidRPr="005D7DFA">
        <w:rPr>
          <w:rFonts w:ascii="Arial" w:hAnsi="Arial" w:cs="Arial"/>
          <w:color w:val="000000"/>
          <w:sz w:val="24"/>
          <w:szCs w:val="24"/>
        </w:rPr>
        <w:t xml:space="preserve">Sie </w:t>
      </w:r>
      <w:r w:rsidR="008F524B">
        <w:rPr>
          <w:rFonts w:ascii="Arial" w:hAnsi="Arial" w:cs="Arial"/>
          <w:color w:val="000000"/>
          <w:sz w:val="24"/>
          <w:szCs w:val="24"/>
        </w:rPr>
        <w:t xml:space="preserve">die notwendigen Impf-unterlagen, </w:t>
      </w:r>
      <w:r w:rsidR="00267089" w:rsidRPr="005D7DFA">
        <w:rPr>
          <w:rFonts w:ascii="Arial" w:hAnsi="Arial" w:cs="Arial"/>
          <w:color w:val="000000"/>
          <w:sz w:val="24"/>
          <w:szCs w:val="24"/>
        </w:rPr>
        <w:t xml:space="preserve">die ausgefüllt spätestens am 27.1.2022 an die Schule </w:t>
      </w:r>
      <w:r w:rsidR="00C417BF" w:rsidRPr="005D7DFA">
        <w:rPr>
          <w:rFonts w:ascii="Arial" w:hAnsi="Arial" w:cs="Arial"/>
          <w:color w:val="000000"/>
          <w:sz w:val="24"/>
          <w:szCs w:val="24"/>
        </w:rPr>
        <w:t>zurückgegeben</w:t>
      </w:r>
      <w:r w:rsidR="00267089" w:rsidRPr="005D7DFA">
        <w:rPr>
          <w:rFonts w:ascii="Arial" w:hAnsi="Arial" w:cs="Arial"/>
          <w:color w:val="000000"/>
          <w:sz w:val="24"/>
          <w:szCs w:val="24"/>
        </w:rPr>
        <w:t xml:space="preserve"> werden müssen. Das erleichtert die Organisation und Durchführung sehr.</w:t>
      </w:r>
    </w:p>
    <w:p w:rsidR="00267089" w:rsidRPr="005D7DFA" w:rsidRDefault="00267089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 xml:space="preserve">Über die Klassenlehrkräfte gibt es dazu weitere Informationen. </w:t>
      </w:r>
    </w:p>
    <w:p w:rsidR="00267089" w:rsidRPr="005D7DFA" w:rsidRDefault="00267089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20D4" w:rsidRDefault="008F524B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524B">
        <w:rPr>
          <w:rFonts w:ascii="Arial" w:hAnsi="Arial" w:cs="Arial"/>
          <w:color w:val="000000"/>
          <w:sz w:val="24"/>
          <w:szCs w:val="24"/>
          <w:u w:val="single"/>
        </w:rPr>
        <w:t>Für i</w:t>
      </w:r>
      <w:r w:rsidR="00267089" w:rsidRPr="008F524B">
        <w:rPr>
          <w:rFonts w:ascii="Arial" w:hAnsi="Arial" w:cs="Arial"/>
          <w:color w:val="000000"/>
          <w:sz w:val="24"/>
          <w:szCs w:val="24"/>
          <w:u w:val="single"/>
        </w:rPr>
        <w:t>mpfwillige Personen sind am Impftag folgende Hinweise zwingend zu beachten</w:t>
      </w:r>
      <w:r w:rsidR="00267089" w:rsidRPr="005D7DFA">
        <w:rPr>
          <w:rFonts w:ascii="Arial" w:hAnsi="Arial" w:cs="Arial"/>
          <w:color w:val="000000"/>
          <w:sz w:val="24"/>
          <w:szCs w:val="24"/>
        </w:rPr>
        <w:t>:</w:t>
      </w:r>
      <w:r w:rsidR="00EA20D4">
        <w:rPr>
          <w:rFonts w:ascii="Arial" w:hAnsi="Arial" w:cs="Arial"/>
          <w:color w:val="000000"/>
          <w:sz w:val="24"/>
          <w:szCs w:val="24"/>
        </w:rPr>
        <w:br/>
      </w:r>
      <w:r w:rsidR="00EA20D4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267089" w:rsidRPr="005D7DFA">
        <w:rPr>
          <w:rFonts w:ascii="Arial" w:hAnsi="Arial" w:cs="Arial"/>
          <w:color w:val="000000"/>
          <w:sz w:val="24"/>
          <w:szCs w:val="24"/>
        </w:rPr>
        <w:t>Ein p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ersönliches Ausweisdokument und (wenn vorhanden) Impfpass sind </w:t>
      </w:r>
    </w:p>
    <w:p w:rsidR="00EA20D4" w:rsidRDefault="00EA20D4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mitzubringen.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Eine Impfung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 ist nur möglich, wenn kein akutes Fieber über 38,5°C vorliegt und in </w:t>
      </w:r>
    </w:p>
    <w:p w:rsidR="00EA20D4" w:rsidRDefault="00EA20D4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den letzten 6 Monaten keine Infektion mit dem </w:t>
      </w:r>
      <w:r>
        <w:rPr>
          <w:rFonts w:ascii="Arial" w:hAnsi="Arial" w:cs="Arial"/>
          <w:color w:val="000000"/>
          <w:sz w:val="24"/>
          <w:szCs w:val="24"/>
        </w:rPr>
        <w:t>Corona-</w:t>
      </w:r>
      <w:r w:rsidR="00C417BF" w:rsidRPr="005D7DFA">
        <w:rPr>
          <w:rFonts w:ascii="Arial" w:hAnsi="Arial" w:cs="Arial"/>
          <w:color w:val="000000"/>
          <w:sz w:val="24"/>
          <w:szCs w:val="24"/>
        </w:rPr>
        <w:t>Virus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 festgestellt wurde.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 xml:space="preserve">- Es ist dauerhaft eine Mund-Nasen-Bedeckung (medizinische oder FFP2- Maske) zu </w:t>
      </w:r>
    </w:p>
    <w:p w:rsidR="00EA20D4" w:rsidRDefault="00EA20D4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tragen.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 xml:space="preserve">- Die Durchführung einer Auffrischimpfung („Booster“) ist grundsätzlich drei Monate </w:t>
      </w:r>
    </w:p>
    <w:p w:rsidR="00EA20D4" w:rsidRDefault="00EA20D4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nach der letzten Impfung bzw. der Genesung von einer COVID-19 Erkrankung </w:t>
      </w:r>
    </w:p>
    <w:p w:rsidR="00EA20D4" w:rsidRDefault="00EA20D4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möglich.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 xml:space="preserve">- Personen, die einmalig mit dem Vakzin von Janssen (Johnson&amp;Johnson) geimpft </w:t>
      </w:r>
    </w:p>
    <w:p w:rsidR="00EA20D4" w:rsidRDefault="00EA20D4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wurden, können frühestens vier Wochen später eine - Auffrischimpfung („Booster“)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1712" w:rsidRDefault="00EA20D4" w:rsidP="0092530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mit einem mRNA-Impfstoff erhalten.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>- Minderjährige unter 14 Jahren müssen mindestens durch eine</w:t>
      </w:r>
      <w:r w:rsidR="00831712">
        <w:rPr>
          <w:rFonts w:ascii="Arial" w:hAnsi="Arial" w:cs="Arial"/>
          <w:b/>
          <w:color w:val="000000"/>
          <w:sz w:val="24"/>
          <w:szCs w:val="24"/>
        </w:rPr>
        <w:t>/</w:t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 xml:space="preserve">n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>Erziehungsberechtigte</w:t>
      </w:r>
      <w:r>
        <w:rPr>
          <w:rFonts w:ascii="Arial" w:hAnsi="Arial" w:cs="Arial"/>
          <w:b/>
          <w:color w:val="000000"/>
          <w:sz w:val="24"/>
          <w:szCs w:val="24"/>
        </w:rPr>
        <w:t>/</w:t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 xml:space="preserve">n begleitet werden. Die Anamnese- und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 xml:space="preserve">Aufklärungsbögen sind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von den Erziehungsberechtigten </w:t>
      </w:r>
      <w:r w:rsidR="00274D81" w:rsidRPr="005D7DFA">
        <w:rPr>
          <w:rFonts w:ascii="Arial" w:hAnsi="Arial" w:cs="Arial"/>
          <w:b/>
          <w:color w:val="000000"/>
          <w:sz w:val="24"/>
          <w:szCs w:val="24"/>
        </w:rPr>
        <w:t>zu unterschreiben.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 xml:space="preserve">- Bei Jugendlichen zwischen 14 und 15 Jahren reicht das Vorhandensein der durch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die Erziehungsberechtigten unterschriebenen Anamnese- und Aufklärungsbögen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aus. Die Erziehungsberechtigten müssen nicht vor Ort dabei sein.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 xml:space="preserve">- Jugendliche ab 16 Jahren können eigenverantwortlich für sich selbst die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Impfentscheidung treffen und die Anamnese- und Aufklärungsbögen persönlich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unterschreiben.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  <w:t xml:space="preserve">- Wenn Sie Ihr Kind im Alter zwischen 5 bis einschließlich 11 Jahren gegen Covid-19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impfen lassen wollen, wenden Sie sich bitte an Ihre Kinderarztpraxis. Weitere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Informationen zum Impfen für Kinder finden Sie außerdem beim Impfportal-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Niedersachsen unter </w:t>
      </w:r>
      <w:r w:rsidR="00274D81" w:rsidRPr="005D7DFA">
        <w:rPr>
          <w:rFonts w:ascii="Arial" w:hAnsi="Arial" w:cs="Arial"/>
          <w:sz w:val="24"/>
          <w:szCs w:val="24"/>
        </w:rPr>
        <w:t>https://www.impfportal-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 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8" w:anchor="/appointment/public" w:history="1">
        <w:r w:rsidR="00274D81" w:rsidRPr="005D7DFA">
          <w:rPr>
            <w:rStyle w:val="Hyperlink"/>
            <w:rFonts w:ascii="Arial" w:hAnsi="Arial" w:cs="Arial"/>
            <w:sz w:val="24"/>
            <w:szCs w:val="24"/>
          </w:rPr>
          <w:t>niedersachsen.de/portal/#/appointment/public</w:t>
        </w:r>
      </w:hyperlink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 und bei der Region Hannover </w:t>
      </w:r>
    </w:p>
    <w:p w:rsidR="00831712" w:rsidRDefault="00831712" w:rsidP="00925309">
      <w:pPr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unter </w:t>
      </w:r>
      <w:hyperlink r:id="rId9" w:history="1">
        <w:r w:rsidR="00274D81" w:rsidRPr="005D7DFA">
          <w:rPr>
            <w:rStyle w:val="Hyperlink"/>
            <w:rFonts w:ascii="Arial" w:hAnsi="Arial" w:cs="Arial"/>
            <w:sz w:val="24"/>
            <w:szCs w:val="24"/>
          </w:rPr>
          <w:t>https://www.hannover.de/Leben-in-der-Region-</w:t>
        </w:r>
      </w:hyperlink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 xml:space="preserve">Hannover/Gesundheit/Gesundheitsschutz/Coronavirus-in-der-Region- </w:t>
      </w:r>
    </w:p>
    <w:p w:rsidR="00831712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Hannover/Meldungen-zum-Coronavirus/Mobile-Corona-Impfungen-Orte- und-</w:t>
      </w:r>
    </w:p>
    <w:p w:rsidR="005D7DFA" w:rsidRPr="005D7DFA" w:rsidRDefault="00831712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74D81" w:rsidRPr="005D7DFA">
        <w:rPr>
          <w:rFonts w:ascii="Arial" w:hAnsi="Arial" w:cs="Arial"/>
          <w:color w:val="000000"/>
          <w:sz w:val="24"/>
          <w:szCs w:val="24"/>
        </w:rPr>
        <w:t>Termine.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</w:r>
    </w:p>
    <w:p w:rsidR="005D7DFA" w:rsidRPr="005D7DFA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 xml:space="preserve">Für Rückfragen stehen die Klassenlehrkräfte gerne zur Verfügung. </w:t>
      </w:r>
    </w:p>
    <w:p w:rsidR="005D7DFA" w:rsidRPr="005D7DFA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>Ich würde mich freuen, wenn möglichst viele Personen dieses Angebot annehmen.</w:t>
      </w:r>
    </w:p>
    <w:p w:rsidR="005D7DFA" w:rsidRPr="005D7DFA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7DFA" w:rsidRPr="005D7DFA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>Mit besten Grüßen</w:t>
      </w:r>
    </w:p>
    <w:p w:rsidR="005D7DFA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7DFA">
        <w:rPr>
          <w:rFonts w:ascii="Arial" w:hAnsi="Arial" w:cs="Arial"/>
          <w:color w:val="000000"/>
          <w:sz w:val="24"/>
          <w:szCs w:val="24"/>
        </w:rPr>
        <w:t xml:space="preserve">Philipp Ruppert </w:t>
      </w:r>
    </w:p>
    <w:p w:rsidR="005D7DFA" w:rsidRDefault="005D7DFA" w:rsidP="0092530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7DFA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Pr="00C417BF" w:rsidRDefault="00C417BF" w:rsidP="00C417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417BF">
        <w:rPr>
          <w:rFonts w:ascii="Arial" w:hAnsi="Arial" w:cs="Arial"/>
          <w:b/>
          <w:color w:val="000000"/>
          <w:sz w:val="24"/>
          <w:szCs w:val="24"/>
        </w:rPr>
        <w:t>Verbindliche Anmeldung zum Impfen</w:t>
      </w: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Ich melde meine Tochter/meinen Sohn </w:t>
      </w:r>
      <w:r w:rsidR="00C417BF">
        <w:rPr>
          <w:rFonts w:ascii="Arial" w:hAnsi="Arial" w:cs="Arial"/>
          <w:color w:val="000000"/>
          <w:sz w:val="24"/>
          <w:szCs w:val="24"/>
        </w:rPr>
        <w:t xml:space="preserve">__________________, Klasse:____ </w:t>
      </w: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5D7DFA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verbindlich zur Impfung gegen das Covid19 </w:t>
      </w:r>
      <w:r w:rsidR="00BB26F3">
        <w:rPr>
          <w:rFonts w:ascii="Arial" w:hAnsi="Arial" w:cs="Arial"/>
          <w:color w:val="000000"/>
          <w:sz w:val="24"/>
          <w:szCs w:val="24"/>
        </w:rPr>
        <w:t>Virus an</w:t>
      </w:r>
      <w:r w:rsidR="00C417BF">
        <w:rPr>
          <w:rFonts w:ascii="Arial" w:hAnsi="Arial" w:cs="Arial"/>
          <w:color w:val="000000"/>
          <w:sz w:val="24"/>
          <w:szCs w:val="24"/>
        </w:rPr>
        <w:t>.</w:t>
      </w: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möchte mich selber ebenfalls  impfen lassen, Name:________________</w:t>
      </w:r>
      <w:r w:rsidR="00F13BCC">
        <w:rPr>
          <w:rFonts w:ascii="Arial" w:hAnsi="Arial" w:cs="Arial"/>
          <w:color w:val="000000"/>
          <w:sz w:val="24"/>
          <w:szCs w:val="24"/>
        </w:rPr>
        <w:t>_______</w:t>
      </w: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notwendigen Impfunterlagen geben wir bis zum 27.01.2022 in der Schule</w:t>
      </w:r>
      <w:r w:rsidR="00F13BCC">
        <w:rPr>
          <w:rFonts w:ascii="Arial" w:hAnsi="Arial" w:cs="Arial"/>
          <w:color w:val="000000"/>
          <w:sz w:val="24"/>
          <w:szCs w:val="24"/>
        </w:rPr>
        <w:t xml:space="preserve"> ab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habe</w:t>
      </w:r>
      <w:r w:rsidR="00F13BC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 Brief und die Hinweise gelesen.</w:t>
      </w: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Hannover, den:____________________</w:t>
      </w: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17BF" w:rsidRDefault="00C417BF" w:rsidP="00925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490249" w:rsidRPr="005D7DFA" w:rsidRDefault="00C417BF" w:rsidP="0092530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Unterschriften aller Erziehungsberichtigen</w:t>
      </w:r>
      <w:r w:rsidR="00274D81" w:rsidRPr="005D7DFA">
        <w:rPr>
          <w:rFonts w:ascii="Arial" w:hAnsi="Arial" w:cs="Arial"/>
          <w:color w:val="000000"/>
          <w:sz w:val="24"/>
          <w:szCs w:val="24"/>
        </w:rPr>
        <w:br/>
      </w:r>
    </w:p>
    <w:sectPr w:rsidR="00490249" w:rsidRPr="005D7DFA" w:rsidSect="0087548E">
      <w:footnotePr>
        <w:pos w:val="beneathText"/>
      </w:footnotePr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FE" w:rsidRDefault="003879FE" w:rsidP="00CF5914">
      <w:pPr>
        <w:spacing w:after="0" w:line="240" w:lineRule="auto"/>
      </w:pPr>
      <w:r>
        <w:separator/>
      </w:r>
    </w:p>
  </w:endnote>
  <w:endnote w:type="continuationSeparator" w:id="0">
    <w:p w:rsidR="003879FE" w:rsidRDefault="003879FE" w:rsidP="00CF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FE" w:rsidRDefault="003879FE" w:rsidP="00CF5914">
      <w:pPr>
        <w:spacing w:after="0" w:line="240" w:lineRule="auto"/>
      </w:pPr>
      <w:r>
        <w:separator/>
      </w:r>
    </w:p>
  </w:footnote>
  <w:footnote w:type="continuationSeparator" w:id="0">
    <w:p w:rsidR="003879FE" w:rsidRDefault="003879FE" w:rsidP="00CF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065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065"/>
      </w:p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B7766C"/>
    <w:multiLevelType w:val="hybridMultilevel"/>
    <w:tmpl w:val="387A0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BD9"/>
    <w:multiLevelType w:val="hybridMultilevel"/>
    <w:tmpl w:val="5A24A708"/>
    <w:lvl w:ilvl="0" w:tplc="B1B2819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362A"/>
    <w:multiLevelType w:val="hybridMultilevel"/>
    <w:tmpl w:val="0502788A"/>
    <w:lvl w:ilvl="0" w:tplc="E8D85D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059A2"/>
    <w:multiLevelType w:val="hybridMultilevel"/>
    <w:tmpl w:val="DBB8BF02"/>
    <w:lvl w:ilvl="0" w:tplc="6B6469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4AD1"/>
    <w:multiLevelType w:val="hybridMultilevel"/>
    <w:tmpl w:val="64C8C132"/>
    <w:lvl w:ilvl="0" w:tplc="89DAFEE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5D04AC4"/>
    <w:multiLevelType w:val="hybridMultilevel"/>
    <w:tmpl w:val="46929F0E"/>
    <w:lvl w:ilvl="0" w:tplc="36665348">
      <w:start w:val="5"/>
      <w:numFmt w:val="bullet"/>
      <w:lvlText w:val=""/>
      <w:lvlJc w:val="left"/>
      <w:pPr>
        <w:tabs>
          <w:tab w:val="num" w:pos="2829"/>
        </w:tabs>
        <w:ind w:left="2829" w:hanging="705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E407D06"/>
    <w:multiLevelType w:val="hybridMultilevel"/>
    <w:tmpl w:val="75F018E4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30666B14"/>
    <w:multiLevelType w:val="hybridMultilevel"/>
    <w:tmpl w:val="D5C46D56"/>
    <w:lvl w:ilvl="0" w:tplc="97201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4E05"/>
    <w:multiLevelType w:val="hybridMultilevel"/>
    <w:tmpl w:val="7974D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34A7"/>
    <w:multiLevelType w:val="multilevel"/>
    <w:tmpl w:val="8F542B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E9E77A0"/>
    <w:multiLevelType w:val="hybridMultilevel"/>
    <w:tmpl w:val="03485090"/>
    <w:lvl w:ilvl="0" w:tplc="80B069B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01C99"/>
    <w:multiLevelType w:val="hybridMultilevel"/>
    <w:tmpl w:val="0D9467F6"/>
    <w:lvl w:ilvl="0" w:tplc="A60EF0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F72C6FA">
      <w:numFmt w:val="none"/>
      <w:lvlText w:val=""/>
      <w:lvlJc w:val="left"/>
      <w:pPr>
        <w:tabs>
          <w:tab w:val="num" w:pos="360"/>
        </w:tabs>
      </w:pPr>
    </w:lvl>
    <w:lvl w:ilvl="2" w:tplc="07CC9912">
      <w:numFmt w:val="none"/>
      <w:lvlText w:val=""/>
      <w:lvlJc w:val="left"/>
      <w:pPr>
        <w:tabs>
          <w:tab w:val="num" w:pos="360"/>
        </w:tabs>
      </w:pPr>
    </w:lvl>
    <w:lvl w:ilvl="3" w:tplc="D95AF700">
      <w:numFmt w:val="none"/>
      <w:lvlText w:val=""/>
      <w:lvlJc w:val="left"/>
      <w:pPr>
        <w:tabs>
          <w:tab w:val="num" w:pos="360"/>
        </w:tabs>
      </w:pPr>
    </w:lvl>
    <w:lvl w:ilvl="4" w:tplc="3FE80582">
      <w:numFmt w:val="none"/>
      <w:lvlText w:val=""/>
      <w:lvlJc w:val="left"/>
      <w:pPr>
        <w:tabs>
          <w:tab w:val="num" w:pos="360"/>
        </w:tabs>
      </w:pPr>
    </w:lvl>
    <w:lvl w:ilvl="5" w:tplc="B006759A">
      <w:numFmt w:val="none"/>
      <w:lvlText w:val=""/>
      <w:lvlJc w:val="left"/>
      <w:pPr>
        <w:tabs>
          <w:tab w:val="num" w:pos="360"/>
        </w:tabs>
      </w:pPr>
    </w:lvl>
    <w:lvl w:ilvl="6" w:tplc="1972B0C6">
      <w:numFmt w:val="none"/>
      <w:lvlText w:val=""/>
      <w:lvlJc w:val="left"/>
      <w:pPr>
        <w:tabs>
          <w:tab w:val="num" w:pos="360"/>
        </w:tabs>
      </w:pPr>
    </w:lvl>
    <w:lvl w:ilvl="7" w:tplc="1A7A39EE">
      <w:numFmt w:val="none"/>
      <w:lvlText w:val=""/>
      <w:lvlJc w:val="left"/>
      <w:pPr>
        <w:tabs>
          <w:tab w:val="num" w:pos="360"/>
        </w:tabs>
      </w:pPr>
    </w:lvl>
    <w:lvl w:ilvl="8" w:tplc="E676FB5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E3C0F86"/>
    <w:multiLevelType w:val="multilevel"/>
    <w:tmpl w:val="98903F3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 w15:restartNumberingAfterBreak="0">
    <w:nsid w:val="4FC739E3"/>
    <w:multiLevelType w:val="multilevel"/>
    <w:tmpl w:val="607878FA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58200502"/>
    <w:multiLevelType w:val="hybridMultilevel"/>
    <w:tmpl w:val="20A485A8"/>
    <w:lvl w:ilvl="0" w:tplc="AFA8325A">
      <w:start w:val="22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CEA44EF"/>
    <w:multiLevelType w:val="multilevel"/>
    <w:tmpl w:val="3FC25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79A3C87"/>
    <w:multiLevelType w:val="multilevel"/>
    <w:tmpl w:val="607878FA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 w15:restartNumberingAfterBreak="0">
    <w:nsid w:val="728763F6"/>
    <w:multiLevelType w:val="hybridMultilevel"/>
    <w:tmpl w:val="BF9687FE"/>
    <w:lvl w:ilvl="0" w:tplc="97C02D3C">
      <w:start w:val="2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6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7"/>
  </w:num>
  <w:num w:numId="20">
    <w:abstractNumId w:val="2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4"/>
    <w:rsid w:val="00000FB4"/>
    <w:rsid w:val="00013480"/>
    <w:rsid w:val="0002427A"/>
    <w:rsid w:val="0004309D"/>
    <w:rsid w:val="000534D8"/>
    <w:rsid w:val="000B4DFA"/>
    <w:rsid w:val="000E3BF7"/>
    <w:rsid w:val="000F584C"/>
    <w:rsid w:val="00112930"/>
    <w:rsid w:val="00115C12"/>
    <w:rsid w:val="001160E7"/>
    <w:rsid w:val="0012327B"/>
    <w:rsid w:val="001240F7"/>
    <w:rsid w:val="00142BDB"/>
    <w:rsid w:val="00142D5D"/>
    <w:rsid w:val="00144725"/>
    <w:rsid w:val="0015472E"/>
    <w:rsid w:val="0015714D"/>
    <w:rsid w:val="0016791B"/>
    <w:rsid w:val="00176DF9"/>
    <w:rsid w:val="001A3D66"/>
    <w:rsid w:val="001B4B3C"/>
    <w:rsid w:val="001B56A5"/>
    <w:rsid w:val="001C07CB"/>
    <w:rsid w:val="001C5584"/>
    <w:rsid w:val="001C67F9"/>
    <w:rsid w:val="001D2F82"/>
    <w:rsid w:val="001F1A28"/>
    <w:rsid w:val="0020302F"/>
    <w:rsid w:val="00216A68"/>
    <w:rsid w:val="002230CC"/>
    <w:rsid w:val="00227712"/>
    <w:rsid w:val="00230B67"/>
    <w:rsid w:val="002466BD"/>
    <w:rsid w:val="00250CBA"/>
    <w:rsid w:val="00252ED9"/>
    <w:rsid w:val="00262799"/>
    <w:rsid w:val="00263942"/>
    <w:rsid w:val="00267089"/>
    <w:rsid w:val="00274D81"/>
    <w:rsid w:val="00297EED"/>
    <w:rsid w:val="002A0387"/>
    <w:rsid w:val="002A6C7A"/>
    <w:rsid w:val="002B05ED"/>
    <w:rsid w:val="002B1B87"/>
    <w:rsid w:val="002B312A"/>
    <w:rsid w:val="002B39AB"/>
    <w:rsid w:val="002B5F99"/>
    <w:rsid w:val="002C34D0"/>
    <w:rsid w:val="002C6B5D"/>
    <w:rsid w:val="002F2076"/>
    <w:rsid w:val="002F4D95"/>
    <w:rsid w:val="00303615"/>
    <w:rsid w:val="003112F8"/>
    <w:rsid w:val="00316A02"/>
    <w:rsid w:val="00321768"/>
    <w:rsid w:val="00322B90"/>
    <w:rsid w:val="0032622F"/>
    <w:rsid w:val="00327BE9"/>
    <w:rsid w:val="00330996"/>
    <w:rsid w:val="00330CF3"/>
    <w:rsid w:val="00342089"/>
    <w:rsid w:val="003549FF"/>
    <w:rsid w:val="003847CA"/>
    <w:rsid w:val="003849E9"/>
    <w:rsid w:val="00384A15"/>
    <w:rsid w:val="003879FE"/>
    <w:rsid w:val="003A5209"/>
    <w:rsid w:val="003C6E3B"/>
    <w:rsid w:val="003D50A2"/>
    <w:rsid w:val="003E66D3"/>
    <w:rsid w:val="003F098D"/>
    <w:rsid w:val="004138F9"/>
    <w:rsid w:val="00416381"/>
    <w:rsid w:val="004212E6"/>
    <w:rsid w:val="00425D64"/>
    <w:rsid w:val="00455ED2"/>
    <w:rsid w:val="00455F15"/>
    <w:rsid w:val="00474D5D"/>
    <w:rsid w:val="00477CE8"/>
    <w:rsid w:val="00490249"/>
    <w:rsid w:val="004B7ADE"/>
    <w:rsid w:val="004C421E"/>
    <w:rsid w:val="004C75A7"/>
    <w:rsid w:val="004E156B"/>
    <w:rsid w:val="004E2CCD"/>
    <w:rsid w:val="004F6A96"/>
    <w:rsid w:val="005346E6"/>
    <w:rsid w:val="005351EA"/>
    <w:rsid w:val="00536891"/>
    <w:rsid w:val="00540282"/>
    <w:rsid w:val="00557814"/>
    <w:rsid w:val="0057377D"/>
    <w:rsid w:val="00574F1A"/>
    <w:rsid w:val="00580967"/>
    <w:rsid w:val="005A27A6"/>
    <w:rsid w:val="005D5A02"/>
    <w:rsid w:val="005D7DFA"/>
    <w:rsid w:val="005F7314"/>
    <w:rsid w:val="00600356"/>
    <w:rsid w:val="00616607"/>
    <w:rsid w:val="0061752D"/>
    <w:rsid w:val="00625A4F"/>
    <w:rsid w:val="0062664A"/>
    <w:rsid w:val="00661A84"/>
    <w:rsid w:val="00661BCA"/>
    <w:rsid w:val="00672787"/>
    <w:rsid w:val="006971E5"/>
    <w:rsid w:val="006B5E42"/>
    <w:rsid w:val="006C2289"/>
    <w:rsid w:val="006C294F"/>
    <w:rsid w:val="006D0865"/>
    <w:rsid w:val="006D3CE0"/>
    <w:rsid w:val="006E2716"/>
    <w:rsid w:val="006F0656"/>
    <w:rsid w:val="007020D4"/>
    <w:rsid w:val="007056D7"/>
    <w:rsid w:val="0074299E"/>
    <w:rsid w:val="00752D23"/>
    <w:rsid w:val="00753E72"/>
    <w:rsid w:val="00756EB9"/>
    <w:rsid w:val="00762543"/>
    <w:rsid w:val="00782646"/>
    <w:rsid w:val="007905A4"/>
    <w:rsid w:val="007B5B21"/>
    <w:rsid w:val="007D08FB"/>
    <w:rsid w:val="007D6590"/>
    <w:rsid w:val="00831712"/>
    <w:rsid w:val="00832DE4"/>
    <w:rsid w:val="008365B1"/>
    <w:rsid w:val="0084133C"/>
    <w:rsid w:val="00841B18"/>
    <w:rsid w:val="00857F19"/>
    <w:rsid w:val="00862969"/>
    <w:rsid w:val="00870B2C"/>
    <w:rsid w:val="0087548E"/>
    <w:rsid w:val="008772C7"/>
    <w:rsid w:val="00887B23"/>
    <w:rsid w:val="008A289D"/>
    <w:rsid w:val="008E7C69"/>
    <w:rsid w:val="008F524B"/>
    <w:rsid w:val="008F5962"/>
    <w:rsid w:val="008F7E22"/>
    <w:rsid w:val="00900D43"/>
    <w:rsid w:val="00905EFB"/>
    <w:rsid w:val="009079F8"/>
    <w:rsid w:val="00912136"/>
    <w:rsid w:val="009134DC"/>
    <w:rsid w:val="00914C0B"/>
    <w:rsid w:val="00920FD5"/>
    <w:rsid w:val="00925309"/>
    <w:rsid w:val="00933172"/>
    <w:rsid w:val="00955252"/>
    <w:rsid w:val="00960E85"/>
    <w:rsid w:val="00962300"/>
    <w:rsid w:val="0096306C"/>
    <w:rsid w:val="00963811"/>
    <w:rsid w:val="00970872"/>
    <w:rsid w:val="00980E9F"/>
    <w:rsid w:val="00983B84"/>
    <w:rsid w:val="00994213"/>
    <w:rsid w:val="009A1BAB"/>
    <w:rsid w:val="009A2EDF"/>
    <w:rsid w:val="009C172A"/>
    <w:rsid w:val="009E13D2"/>
    <w:rsid w:val="009F0ECF"/>
    <w:rsid w:val="00A01335"/>
    <w:rsid w:val="00A11F8F"/>
    <w:rsid w:val="00A21313"/>
    <w:rsid w:val="00A340C3"/>
    <w:rsid w:val="00A61B97"/>
    <w:rsid w:val="00A67F40"/>
    <w:rsid w:val="00A92425"/>
    <w:rsid w:val="00AB76DD"/>
    <w:rsid w:val="00AC3C44"/>
    <w:rsid w:val="00AC4F46"/>
    <w:rsid w:val="00AC734A"/>
    <w:rsid w:val="00AE1C08"/>
    <w:rsid w:val="00AE69AA"/>
    <w:rsid w:val="00AF1DBE"/>
    <w:rsid w:val="00AF592C"/>
    <w:rsid w:val="00B030F7"/>
    <w:rsid w:val="00B10CC9"/>
    <w:rsid w:val="00B129A3"/>
    <w:rsid w:val="00B21ECF"/>
    <w:rsid w:val="00B241C9"/>
    <w:rsid w:val="00B450C8"/>
    <w:rsid w:val="00B57DD3"/>
    <w:rsid w:val="00B617F4"/>
    <w:rsid w:val="00B6406D"/>
    <w:rsid w:val="00B64CBC"/>
    <w:rsid w:val="00B66069"/>
    <w:rsid w:val="00B7175A"/>
    <w:rsid w:val="00B76051"/>
    <w:rsid w:val="00B87985"/>
    <w:rsid w:val="00B93784"/>
    <w:rsid w:val="00B9799F"/>
    <w:rsid w:val="00BA74F5"/>
    <w:rsid w:val="00BB26F3"/>
    <w:rsid w:val="00BD3ED8"/>
    <w:rsid w:val="00C007A2"/>
    <w:rsid w:val="00C01BE8"/>
    <w:rsid w:val="00C039F6"/>
    <w:rsid w:val="00C14BBE"/>
    <w:rsid w:val="00C170CE"/>
    <w:rsid w:val="00C27117"/>
    <w:rsid w:val="00C352F0"/>
    <w:rsid w:val="00C417BF"/>
    <w:rsid w:val="00C52AEB"/>
    <w:rsid w:val="00C72FE1"/>
    <w:rsid w:val="00C76CD8"/>
    <w:rsid w:val="00C820E1"/>
    <w:rsid w:val="00CD2BE1"/>
    <w:rsid w:val="00CD58CF"/>
    <w:rsid w:val="00CF0D0B"/>
    <w:rsid w:val="00CF44F6"/>
    <w:rsid w:val="00CF5914"/>
    <w:rsid w:val="00D0210B"/>
    <w:rsid w:val="00D125BD"/>
    <w:rsid w:val="00D1473C"/>
    <w:rsid w:val="00D22738"/>
    <w:rsid w:val="00D45865"/>
    <w:rsid w:val="00D47CF5"/>
    <w:rsid w:val="00D6780B"/>
    <w:rsid w:val="00D70726"/>
    <w:rsid w:val="00D75F36"/>
    <w:rsid w:val="00D90A4B"/>
    <w:rsid w:val="00D96819"/>
    <w:rsid w:val="00DB6B39"/>
    <w:rsid w:val="00DC2B73"/>
    <w:rsid w:val="00DC53BA"/>
    <w:rsid w:val="00DD075A"/>
    <w:rsid w:val="00DE2E45"/>
    <w:rsid w:val="00DF518A"/>
    <w:rsid w:val="00DF5722"/>
    <w:rsid w:val="00DF7C5A"/>
    <w:rsid w:val="00E06B1F"/>
    <w:rsid w:val="00E4499E"/>
    <w:rsid w:val="00E46C71"/>
    <w:rsid w:val="00E47757"/>
    <w:rsid w:val="00E62DCC"/>
    <w:rsid w:val="00E82B16"/>
    <w:rsid w:val="00E82D00"/>
    <w:rsid w:val="00E847BE"/>
    <w:rsid w:val="00E90422"/>
    <w:rsid w:val="00E96C58"/>
    <w:rsid w:val="00EA20D4"/>
    <w:rsid w:val="00EC1004"/>
    <w:rsid w:val="00EC5C98"/>
    <w:rsid w:val="00EC642E"/>
    <w:rsid w:val="00EC688C"/>
    <w:rsid w:val="00EE3747"/>
    <w:rsid w:val="00EE54AB"/>
    <w:rsid w:val="00EF1B2C"/>
    <w:rsid w:val="00EF61E4"/>
    <w:rsid w:val="00F07CB4"/>
    <w:rsid w:val="00F13BCC"/>
    <w:rsid w:val="00F15E7A"/>
    <w:rsid w:val="00F17A5F"/>
    <w:rsid w:val="00F441B4"/>
    <w:rsid w:val="00F4698C"/>
    <w:rsid w:val="00F60DEB"/>
    <w:rsid w:val="00F626DB"/>
    <w:rsid w:val="00F7547D"/>
    <w:rsid w:val="00F7587E"/>
    <w:rsid w:val="00F8106C"/>
    <w:rsid w:val="00F82B97"/>
    <w:rsid w:val="00F8437D"/>
    <w:rsid w:val="00F8603B"/>
    <w:rsid w:val="00F865BE"/>
    <w:rsid w:val="00FA1289"/>
    <w:rsid w:val="00FA56C1"/>
    <w:rsid w:val="00FA6135"/>
    <w:rsid w:val="00FC59FA"/>
    <w:rsid w:val="00FC6B98"/>
    <w:rsid w:val="00FE24B3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B57A-D137-448B-9D2A-E93055D9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jc w:val="center"/>
      <w:outlineLvl w:val="2"/>
    </w:pPr>
    <w:rPr>
      <w:rFonts w:ascii="Arial" w:hAnsi="Arial" w:cs="Arial"/>
      <w:b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2">
    <w:name w:val="Body Text 2"/>
    <w:basedOn w:val="Standard"/>
    <w:semiHidden/>
    <w:pPr>
      <w:spacing w:line="240" w:lineRule="auto"/>
    </w:pPr>
    <w:rPr>
      <w:rFonts w:ascii="Arial" w:hAnsi="Arial" w:cs="Arial"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CF591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semiHidden/>
    <w:rsid w:val="00CF5914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nhideWhenUsed/>
    <w:rsid w:val="00CF591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rsid w:val="00CF5914"/>
    <w:rPr>
      <w:rFonts w:ascii="Calibri" w:eastAsia="Calibri" w:hAnsi="Calibri" w:cs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6D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B76DD"/>
    <w:rPr>
      <w:rFonts w:ascii="Tahoma" w:eastAsia="Calibri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C01BE8"/>
    <w:pPr>
      <w:ind w:left="708"/>
    </w:pPr>
  </w:style>
  <w:style w:type="character" w:styleId="Fett">
    <w:name w:val="Strong"/>
    <w:uiPriority w:val="22"/>
    <w:qFormat/>
    <w:rsid w:val="00274D81"/>
    <w:rPr>
      <w:b/>
      <w:bCs/>
    </w:rPr>
  </w:style>
  <w:style w:type="character" w:styleId="Hervorhebung">
    <w:name w:val="Emphasis"/>
    <w:uiPriority w:val="20"/>
    <w:qFormat/>
    <w:rsid w:val="00274D81"/>
    <w:rPr>
      <w:i/>
      <w:iCs/>
    </w:rPr>
  </w:style>
  <w:style w:type="character" w:styleId="Hyperlink">
    <w:name w:val="Hyperlink"/>
    <w:uiPriority w:val="99"/>
    <w:semiHidden/>
    <w:unhideWhenUsed/>
    <w:rsid w:val="0027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s-stoecken.de/iserv/mail/niedersachsen.de/port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nnover.de/Leben-in-der-Region-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 Stöcken</vt:lpstr>
    </vt:vector>
  </TitlesOfParts>
  <Company>TOSHIBA</Company>
  <LinksUpToDate>false</LinksUpToDate>
  <CharactersWithSpaces>4606</CharactersWithSpaces>
  <SharedDoc>false</SharedDoc>
  <HLinks>
    <vt:vector size="12" baseType="variant"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https://www.hannover.de/Leben-in-der-Region-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https://igs-stoecken.de/iserv/mail/niedersachsen.de/portal/</vt:lpwstr>
      </vt:variant>
      <vt:variant>
        <vt:lpwstr>/appointment/public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 Stöcken</dc:title>
  <dc:creator>Anja Mundt</dc:creator>
  <cp:lastModifiedBy>Dirk Schneider</cp:lastModifiedBy>
  <cp:revision>2</cp:revision>
  <cp:lastPrinted>2021-12-10T07:16:00Z</cp:lastPrinted>
  <dcterms:created xsi:type="dcterms:W3CDTF">2022-01-23T08:34:00Z</dcterms:created>
  <dcterms:modified xsi:type="dcterms:W3CDTF">2022-01-23T08:34:00Z</dcterms:modified>
</cp:coreProperties>
</file>